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F18A5" w:rsidRPr="00CC07C0" w14:paraId="621E1414" w14:textId="77777777" w:rsidTr="007163C2">
        <w:trPr>
          <w:trHeight w:val="552"/>
        </w:trPr>
        <w:tc>
          <w:tcPr>
            <w:tcW w:w="4219" w:type="dxa"/>
            <w:vAlign w:val="center"/>
          </w:tcPr>
          <w:p w14:paraId="358F3EC8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vAlign w:val="center"/>
          </w:tcPr>
          <w:p w14:paraId="536844A3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 w:rsidRPr="00505D9A">
              <w:rPr>
                <w:rFonts w:ascii="Tahoma" w:hAnsi="Tahoma" w:cs="Tahoma"/>
                <w:b/>
                <w:lang w:val="en-GB"/>
              </w:rPr>
              <w:t>Personnel Management</w:t>
            </w:r>
          </w:p>
        </w:tc>
      </w:tr>
      <w:tr w:rsidR="00FF18A5" w:rsidRPr="00D75370" w14:paraId="2969E486" w14:textId="77777777" w:rsidTr="007163C2">
        <w:tc>
          <w:tcPr>
            <w:tcW w:w="4219" w:type="dxa"/>
          </w:tcPr>
          <w:p w14:paraId="36F52E90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</w:tcPr>
          <w:p w14:paraId="77082858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hyperlink r:id="rId7" w:history="1">
              <w:r w:rsidRPr="00505D9A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  <w:p w14:paraId="0F00B69A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FF18A5" w:rsidRPr="0081590F" w14:paraId="3F0CF771" w14:textId="77777777" w:rsidTr="007163C2">
        <w:tc>
          <w:tcPr>
            <w:tcW w:w="4219" w:type="dxa"/>
          </w:tcPr>
          <w:p w14:paraId="5E70B375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</w:tcPr>
          <w:p w14:paraId="24A173FC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Undergraduate (BA)</w:t>
            </w:r>
          </w:p>
          <w:p w14:paraId="60EB5446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FF18A5" w:rsidRPr="0006186C" w14:paraId="6AB03843" w14:textId="77777777" w:rsidTr="007163C2">
        <w:tc>
          <w:tcPr>
            <w:tcW w:w="4219" w:type="dxa"/>
          </w:tcPr>
          <w:p w14:paraId="6F7D871C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</w:tcPr>
          <w:p w14:paraId="3DB52DF0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Winter/Summer</w:t>
            </w:r>
          </w:p>
        </w:tc>
      </w:tr>
      <w:tr w:rsidR="00FF18A5" w:rsidRPr="00A91902" w14:paraId="76DC0C42" w14:textId="77777777" w:rsidTr="007163C2">
        <w:tc>
          <w:tcPr>
            <w:tcW w:w="4219" w:type="dxa"/>
          </w:tcPr>
          <w:p w14:paraId="056B47A6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</w:tcPr>
          <w:p w14:paraId="7FA84E98" w14:textId="49BE86B2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 xml:space="preserve">Lecture (15 hs.) </w:t>
            </w:r>
          </w:p>
        </w:tc>
      </w:tr>
      <w:tr w:rsidR="00FF18A5" w:rsidRPr="006C65B7" w14:paraId="58C62400" w14:textId="77777777" w:rsidTr="007163C2">
        <w:tc>
          <w:tcPr>
            <w:tcW w:w="4219" w:type="dxa"/>
          </w:tcPr>
          <w:p w14:paraId="72CF47AB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326D8">
              <w:rPr>
                <w:rFonts w:ascii="Tahoma" w:hAnsi="Tahoma" w:cs="Tahoma"/>
                <w:lang w:val="en-US"/>
              </w:rPr>
              <w:t xml:space="preserve">Classes conducted for Polish students. </w:t>
            </w:r>
            <w:r>
              <w:rPr>
                <w:rFonts w:ascii="Tahoma" w:hAnsi="Tahoma" w:cs="Tahoma"/>
                <w:lang w:val="en-US"/>
              </w:rPr>
              <w:t xml:space="preserve">Erasmus </w:t>
            </w:r>
            <w:r w:rsidRPr="00B326D8">
              <w:rPr>
                <w:rFonts w:ascii="Tahoma" w:hAnsi="Tahoma" w:cs="Tahoma"/>
                <w:lang w:val="en-US"/>
              </w:rPr>
              <w:t>students can join them</w:t>
            </w:r>
          </w:p>
        </w:tc>
        <w:tc>
          <w:tcPr>
            <w:tcW w:w="4993" w:type="dxa"/>
          </w:tcPr>
          <w:p w14:paraId="14FD6987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Yes</w:t>
            </w:r>
          </w:p>
        </w:tc>
      </w:tr>
      <w:tr w:rsidR="00FF18A5" w:rsidRPr="0006186C" w14:paraId="797F71CE" w14:textId="77777777" w:rsidTr="007163C2">
        <w:tc>
          <w:tcPr>
            <w:tcW w:w="4219" w:type="dxa"/>
          </w:tcPr>
          <w:p w14:paraId="44600A89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</w:tcPr>
          <w:p w14:paraId="3381113F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FF18A5" w:rsidRPr="0006186C" w14:paraId="2CF80216" w14:textId="77777777" w:rsidTr="007163C2">
        <w:tc>
          <w:tcPr>
            <w:tcW w:w="4219" w:type="dxa"/>
          </w:tcPr>
          <w:p w14:paraId="293DD676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</w:tcPr>
          <w:p w14:paraId="445932A0" w14:textId="113CBF73" w:rsidR="00FF18A5" w:rsidRPr="0081711A" w:rsidRDefault="00D75370" w:rsidP="00803061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</w:t>
            </w:r>
            <w:r w:rsidR="00FF18A5" w:rsidRPr="0081711A">
              <w:rPr>
                <w:rFonts w:ascii="Tahoma" w:hAnsi="Tahoma" w:cs="Tahoma"/>
                <w:b/>
                <w:lang w:val="en-GB"/>
              </w:rPr>
              <w:t xml:space="preserve"> ECTS</w:t>
            </w:r>
          </w:p>
        </w:tc>
      </w:tr>
      <w:tr w:rsidR="00FF18A5" w:rsidRPr="0006186C" w14:paraId="11686494" w14:textId="77777777" w:rsidTr="007163C2">
        <w:tc>
          <w:tcPr>
            <w:tcW w:w="4219" w:type="dxa"/>
          </w:tcPr>
          <w:p w14:paraId="4174D74A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</w:tcPr>
          <w:p w14:paraId="3A740ECB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Maria Baron-Puda, PhD.</w:t>
            </w:r>
          </w:p>
        </w:tc>
      </w:tr>
      <w:tr w:rsidR="00FF18A5" w:rsidRPr="00D75370" w14:paraId="3C884250" w14:textId="77777777" w:rsidTr="007163C2">
        <w:tc>
          <w:tcPr>
            <w:tcW w:w="4219" w:type="dxa"/>
          </w:tcPr>
          <w:p w14:paraId="6CE74BA4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 xml:space="preserve">The aims of the course  </w:t>
            </w:r>
            <w:r w:rsidRPr="00505D9A"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</w:tcPr>
          <w:p w14:paraId="004DD688" w14:textId="77777777" w:rsidR="00FF18A5" w:rsidRPr="00505D9A" w:rsidRDefault="00FF18A5" w:rsidP="00803061">
            <w:pPr>
              <w:pStyle w:val="Tekstprzypisudolneg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sz w:val="22"/>
                <w:szCs w:val="22"/>
                <w:lang w:val="en-US"/>
              </w:rPr>
              <w:t>The objective of the course is to give students an introduction to world of human resources management in modern companies.</w:t>
            </w:r>
          </w:p>
          <w:p w14:paraId="452BCDF0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US"/>
              </w:rPr>
              <w:t>There are presented environment of HRM and basics managerial functions, as well as some processes and tasks realized within human resources management. They are especially: human resources planning, recruitment and selection, motivating including job evaluation and pay differentiation, employees appraisal.</w:t>
            </w:r>
          </w:p>
        </w:tc>
      </w:tr>
      <w:tr w:rsidR="00FF18A5" w:rsidRPr="0081590F" w14:paraId="31DE0A67" w14:textId="77777777" w:rsidTr="007163C2">
        <w:tc>
          <w:tcPr>
            <w:tcW w:w="4219" w:type="dxa"/>
          </w:tcPr>
          <w:p w14:paraId="5264BBEC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7D8A23CC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378C4BDC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Management functions.</w:t>
            </w:r>
          </w:p>
          <w:p w14:paraId="1C470F6A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Classical and modern management principles.</w:t>
            </w:r>
          </w:p>
          <w:p w14:paraId="6D271CD6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Organizational culture.</w:t>
            </w:r>
          </w:p>
          <w:p w14:paraId="108A3AF3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HR analysis. SWOT matrix.</w:t>
            </w:r>
          </w:p>
          <w:p w14:paraId="220443D6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Development of personnel function in organizations. </w:t>
            </w:r>
          </w:p>
          <w:p w14:paraId="18AB2E21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Human resources planning, main stages and examples of workforce planning methods.</w:t>
            </w:r>
          </w:p>
          <w:p w14:paraId="7A15631A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Recruitment and selection. Methods and techniques used in these processes.</w:t>
            </w:r>
          </w:p>
          <w:p w14:paraId="2187E8B7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Motivating people. examples of motivation theories and their effects on human behaviour. </w:t>
            </w:r>
          </w:p>
          <w:p w14:paraId="75F76927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Job evaluation process. Job evaluation factors and schemes – examples. </w:t>
            </w:r>
          </w:p>
          <w:p w14:paraId="2F89F19C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Rewarding employees – elements of the reward package.</w:t>
            </w:r>
          </w:p>
          <w:p w14:paraId="5A06ABA3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Performance appraisal. Rating methods and criteria. </w:t>
            </w:r>
          </w:p>
          <w:p w14:paraId="4CF36E5F" w14:textId="77777777" w:rsidR="00FF18A5" w:rsidRPr="00505D9A" w:rsidRDefault="00FF18A5" w:rsidP="00803061">
            <w:pPr>
              <w:pStyle w:val="Podtytu"/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4"/>
              </w:tabs>
              <w:ind w:left="317" w:hanging="317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lastRenderedPageBreak/>
              <w:t>Team work – team roles.</w:t>
            </w:r>
          </w:p>
        </w:tc>
      </w:tr>
      <w:tr w:rsidR="00FF18A5" w:rsidRPr="00D75370" w14:paraId="5997A416" w14:textId="77777777" w:rsidTr="007163C2">
        <w:tc>
          <w:tcPr>
            <w:tcW w:w="4219" w:type="dxa"/>
          </w:tcPr>
          <w:p w14:paraId="2E41EDBB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lastRenderedPageBreak/>
              <w:t>Didactics methods</w:t>
            </w:r>
          </w:p>
        </w:tc>
        <w:tc>
          <w:tcPr>
            <w:tcW w:w="4993" w:type="dxa"/>
          </w:tcPr>
          <w:p w14:paraId="3249F062" w14:textId="77777777" w:rsidR="00FF18A5" w:rsidRPr="00505D9A" w:rsidRDefault="00FF18A5" w:rsidP="00803061">
            <w:pPr>
              <w:spacing w:after="0" w:line="240" w:lineRule="auto"/>
              <w:jc w:val="both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Presentation, examples of exercises, discussion</w:t>
            </w:r>
          </w:p>
        </w:tc>
      </w:tr>
      <w:tr w:rsidR="00FF18A5" w:rsidRPr="00483D62" w14:paraId="1731D906" w14:textId="77777777" w:rsidTr="007163C2">
        <w:tc>
          <w:tcPr>
            <w:tcW w:w="4219" w:type="dxa"/>
          </w:tcPr>
          <w:p w14:paraId="297EBA95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</w:tcPr>
          <w:p w14:paraId="7DC8B0C1" w14:textId="77777777" w:rsidR="00FF18A5" w:rsidRPr="00505D9A" w:rsidRDefault="00FF18A5" w:rsidP="00803061">
            <w:pPr>
              <w:spacing w:after="0" w:line="240" w:lineRule="auto"/>
              <w:jc w:val="both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Exam/ attendance</w:t>
            </w:r>
          </w:p>
        </w:tc>
      </w:tr>
      <w:tr w:rsidR="00FF18A5" w:rsidRPr="00D75370" w14:paraId="2FF0FF67" w14:textId="77777777" w:rsidTr="007163C2">
        <w:tc>
          <w:tcPr>
            <w:tcW w:w="4219" w:type="dxa"/>
          </w:tcPr>
          <w:p w14:paraId="6E5F66DC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</w:tcPr>
          <w:p w14:paraId="5CFA0227" w14:textId="77777777" w:rsidR="00FF18A5" w:rsidRPr="00505D9A" w:rsidRDefault="00FF18A5" w:rsidP="00803061">
            <w:pPr>
              <w:pStyle w:val="Podtytu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  <w:t>Basic references:</w:t>
            </w:r>
          </w:p>
          <w:p w14:paraId="7E31724C" w14:textId="77777777" w:rsidR="00FF18A5" w:rsidRPr="00505D9A" w:rsidRDefault="00FF18A5" w:rsidP="00803061">
            <w:pPr>
              <w:pStyle w:val="Podtytu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</w:rPr>
            </w:pPr>
            <w:r w:rsidRPr="00505D9A"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  <w:t xml:space="preserve">Baron-Puda M.: </w:t>
            </w:r>
            <w:r w:rsidRPr="00505D9A">
              <w:rPr>
                <w:rFonts w:ascii="Tahoma" w:hAnsi="Tahoma" w:cs="Tahoma"/>
                <w:b w:val="0"/>
                <w:i w:val="0"/>
                <w:iCs w:val="0"/>
                <w:sz w:val="22"/>
                <w:szCs w:val="22"/>
                <w:lang w:val="en-US"/>
              </w:rPr>
              <w:t>Personnel Management.</w:t>
            </w:r>
            <w:r w:rsidRPr="00505D9A"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505D9A">
              <w:rPr>
                <w:rFonts w:ascii="Tahoma" w:hAnsi="Tahoma" w:cs="Tahoma"/>
                <w:b w:val="0"/>
                <w:i w:val="0"/>
                <w:sz w:val="22"/>
                <w:szCs w:val="22"/>
              </w:rPr>
              <w:t>Wydawnictwo ATH, Bielsko-Biała 2006</w:t>
            </w:r>
          </w:p>
          <w:p w14:paraId="49FACF89" w14:textId="77777777" w:rsidR="00FF18A5" w:rsidRPr="00505D9A" w:rsidRDefault="00FF18A5" w:rsidP="00803061">
            <w:pPr>
              <w:numPr>
                <w:ilvl w:val="0"/>
                <w:numId w:val="4"/>
              </w:numPr>
              <w:tabs>
                <w:tab w:val="clear" w:pos="363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ahoma" w:hAnsi="Tahoma" w:cs="Tahoma"/>
                <w:iCs/>
                <w:lang w:val="en-US"/>
              </w:rPr>
            </w:pPr>
            <w:r w:rsidRPr="00505D9A">
              <w:rPr>
                <w:rFonts w:ascii="Tahoma" w:hAnsi="Tahoma" w:cs="Tahoma"/>
                <w:lang w:val="en-US"/>
              </w:rPr>
              <w:t>Baron-Puda M.: Human resource management in Production Engineering. Wydawnictwo ATH, Bielsko-Biała 2012</w:t>
            </w:r>
          </w:p>
          <w:p w14:paraId="35F89369" w14:textId="77777777" w:rsidR="00FF18A5" w:rsidRPr="00505D9A" w:rsidRDefault="00FF18A5" w:rsidP="00803061">
            <w:pPr>
              <w:pStyle w:val="Podtytu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05D9A">
              <w:rPr>
                <w:rFonts w:ascii="Tahoma" w:hAnsi="Tahoma" w:cs="Tahoma"/>
                <w:b w:val="0"/>
                <w:i w:val="0"/>
                <w:sz w:val="22"/>
                <w:szCs w:val="22"/>
              </w:rPr>
              <w:t>Additional references:</w:t>
            </w:r>
          </w:p>
          <w:p w14:paraId="1C3BF86A" w14:textId="77777777" w:rsidR="00FF18A5" w:rsidRPr="00505D9A" w:rsidRDefault="00FF18A5" w:rsidP="00803061">
            <w:pPr>
              <w:pStyle w:val="Podtytu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Hunsaker P.L.: </w:t>
            </w:r>
            <w:r w:rsidRPr="00505D9A">
              <w:rPr>
                <w:rFonts w:ascii="Tahoma" w:hAnsi="Tahoma" w:cs="Tahoma"/>
                <w:b w:val="0"/>
                <w:bCs w:val="0"/>
                <w:i w:val="0"/>
                <w:color w:val="000000"/>
                <w:sz w:val="22"/>
                <w:szCs w:val="22"/>
                <w:lang w:val="en-US"/>
              </w:rPr>
              <w:t>Management: a skill approach.</w:t>
            </w: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Pearson/Prentice Hall, New York, 2005</w:t>
            </w:r>
          </w:p>
          <w:p w14:paraId="43B5C91C" w14:textId="77777777" w:rsidR="00FF18A5" w:rsidRPr="00505D9A" w:rsidRDefault="00FF18A5" w:rsidP="00803061">
            <w:pPr>
              <w:pStyle w:val="Podtytu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Mullins L.J.: </w:t>
            </w:r>
            <w:r w:rsidRPr="00505D9A">
              <w:rPr>
                <w:rFonts w:ascii="Tahoma" w:hAnsi="Tahoma" w:cs="Tahoma"/>
                <w:b w:val="0"/>
                <w:bCs w:val="0"/>
                <w:i w:val="0"/>
                <w:color w:val="000000"/>
                <w:sz w:val="22"/>
                <w:szCs w:val="22"/>
                <w:lang w:val="en-US"/>
              </w:rPr>
              <w:t>Management and organisational behaviour</w:t>
            </w:r>
            <w:r w:rsidRPr="00505D9A">
              <w:rPr>
                <w:rFonts w:ascii="Tahoma" w:hAnsi="Tahoma" w:cs="Tahom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/>
              </w:rPr>
              <w:t>. Financial Times/Prentice Hall, Harlow 2002</w:t>
            </w:r>
          </w:p>
        </w:tc>
      </w:tr>
      <w:tr w:rsidR="00FF18A5" w:rsidRPr="00D75370" w14:paraId="52469926" w14:textId="77777777" w:rsidTr="007163C2">
        <w:tc>
          <w:tcPr>
            <w:tcW w:w="4219" w:type="dxa"/>
          </w:tcPr>
          <w:p w14:paraId="4B82F027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7943EAEC" w14:textId="77777777" w:rsidR="00FF18A5" w:rsidRPr="00505D9A" w:rsidRDefault="00FF18A5" w:rsidP="008030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knowledge</w:t>
            </w:r>
          </w:p>
          <w:p w14:paraId="3D984902" w14:textId="77777777" w:rsidR="00FF18A5" w:rsidRPr="00505D9A" w:rsidRDefault="00FF18A5" w:rsidP="008030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skills</w:t>
            </w:r>
          </w:p>
          <w:p w14:paraId="1635B383" w14:textId="77777777" w:rsidR="00FF18A5" w:rsidRPr="00505D9A" w:rsidRDefault="00FF18A5" w:rsidP="008030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</w:tcPr>
          <w:p w14:paraId="25345DA4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Knowledge:</w:t>
            </w:r>
          </w:p>
          <w:p w14:paraId="64F92721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Students know the main processes realized within area of human resource management.</w:t>
            </w:r>
          </w:p>
          <w:p w14:paraId="455F12ED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Skills:</w:t>
            </w:r>
          </w:p>
          <w:p w14:paraId="6B65E430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Students are able to apply some methods and techniques of personnel management in real environment.</w:t>
            </w:r>
          </w:p>
          <w:p w14:paraId="3EEFFA53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Social competencies:</w:t>
            </w:r>
          </w:p>
          <w:p w14:paraId="176329C8" w14:textId="77777777" w:rsidR="00FF18A5" w:rsidRPr="00505D9A" w:rsidRDefault="00FF18A5" w:rsidP="0080306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05D9A">
              <w:rPr>
                <w:rFonts w:ascii="Tahoma" w:hAnsi="Tahoma" w:cs="Tahoma"/>
                <w:lang w:val="en-GB"/>
              </w:rPr>
              <w:t>Student improve their skills in teamwork, cooperating with others.</w:t>
            </w:r>
          </w:p>
        </w:tc>
      </w:tr>
    </w:tbl>
    <w:p w14:paraId="796E292F" w14:textId="77777777" w:rsidR="00070A3B" w:rsidRPr="00FF18A5" w:rsidRDefault="00070A3B">
      <w:pPr>
        <w:rPr>
          <w:lang w:val="en-US"/>
        </w:rPr>
      </w:pPr>
    </w:p>
    <w:sectPr w:rsidR="00070A3B" w:rsidRPr="00FF18A5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92517" w14:textId="77777777" w:rsidR="00A32F73" w:rsidRDefault="00A32F73" w:rsidP="006B2377">
      <w:pPr>
        <w:spacing w:after="0" w:line="240" w:lineRule="auto"/>
      </w:pPr>
      <w:r>
        <w:separator/>
      </w:r>
    </w:p>
  </w:endnote>
  <w:endnote w:type="continuationSeparator" w:id="0">
    <w:p w14:paraId="7886C73F" w14:textId="77777777" w:rsidR="00A32F73" w:rsidRDefault="00A32F73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DCE0" w14:textId="77777777" w:rsidR="00A32F73" w:rsidRDefault="00A32F73" w:rsidP="006B2377">
      <w:pPr>
        <w:spacing w:after="0" w:line="240" w:lineRule="auto"/>
      </w:pPr>
      <w:r>
        <w:separator/>
      </w:r>
    </w:p>
  </w:footnote>
  <w:footnote w:type="continuationSeparator" w:id="0">
    <w:p w14:paraId="5ACF7DF0" w14:textId="77777777" w:rsidR="00A32F73" w:rsidRDefault="00A32F73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B57A" w14:textId="77777777" w:rsidR="006B2377" w:rsidRPr="00FF18A5" w:rsidRDefault="006B2377" w:rsidP="006B2377">
    <w:pPr>
      <w:pStyle w:val="Nagwek"/>
      <w:rPr>
        <w:lang w:val="en-US"/>
      </w:rPr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/>
      </w:rPr>
      <w:drawing>
        <wp:inline distT="0" distB="0" distL="0" distR="0" wp14:anchorId="76D4804F" wp14:editId="514B564D">
          <wp:extent cx="1076325" cy="472072"/>
          <wp:effectExtent l="0" t="0" r="0" b="0"/>
          <wp:docPr id="5" name="Obraz 5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18A5">
      <w:rPr>
        <w:lang w:val="en-US"/>
      </w:rPr>
      <w:tab/>
      <w:t xml:space="preserve">  </w:t>
    </w:r>
  </w:p>
  <w:p w14:paraId="00F30029" w14:textId="77777777" w:rsidR="006B2377" w:rsidRPr="00FF18A5" w:rsidRDefault="006B2377" w:rsidP="006B2377">
    <w:pPr>
      <w:pStyle w:val="Nagwek"/>
      <w:rPr>
        <w:b/>
        <w:color w:val="44546A" w:themeColor="text2"/>
        <w:sz w:val="24"/>
        <w:lang w:val="en-US"/>
      </w:rPr>
    </w:pPr>
  </w:p>
  <w:p w14:paraId="0559DB85" w14:textId="77777777" w:rsidR="006B2377" w:rsidRPr="00FF18A5" w:rsidRDefault="006B2377">
    <w:pPr>
      <w:pStyle w:val="Nagwek"/>
      <w:rPr>
        <w:lang w:val="en-US"/>
      </w:rPr>
    </w:pPr>
  </w:p>
  <w:p w14:paraId="634740C0" w14:textId="77777777" w:rsidR="006B2377" w:rsidRPr="00FF18A5" w:rsidRDefault="006B237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5992"/>
    <w:multiLevelType w:val="hybridMultilevel"/>
    <w:tmpl w:val="1AFA3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87D71"/>
    <w:multiLevelType w:val="hybridMultilevel"/>
    <w:tmpl w:val="6AA0FC62"/>
    <w:lvl w:ilvl="0" w:tplc="1E60A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F12C7"/>
    <w:multiLevelType w:val="hybridMultilevel"/>
    <w:tmpl w:val="464C5A22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359161959">
    <w:abstractNumId w:val="2"/>
  </w:num>
  <w:num w:numId="2" w16cid:durableId="406730222">
    <w:abstractNumId w:val="1"/>
  </w:num>
  <w:num w:numId="3" w16cid:durableId="1725593346">
    <w:abstractNumId w:val="0"/>
  </w:num>
  <w:num w:numId="4" w16cid:durableId="1955863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2F527A"/>
    <w:rsid w:val="00657B1C"/>
    <w:rsid w:val="006B2377"/>
    <w:rsid w:val="00803061"/>
    <w:rsid w:val="00847F71"/>
    <w:rsid w:val="008A4986"/>
    <w:rsid w:val="00A32F73"/>
    <w:rsid w:val="00A91902"/>
    <w:rsid w:val="00B53D71"/>
    <w:rsid w:val="00D75370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04CE3FE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8A5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FF18A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18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FF1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8A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dtytu">
    <w:name w:val="Subtitle"/>
    <w:basedOn w:val="Normalny"/>
    <w:link w:val="PodtytuZnak"/>
    <w:qFormat/>
    <w:rsid w:val="00FF18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FF18A5"/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6</cp:revision>
  <dcterms:created xsi:type="dcterms:W3CDTF">2016-03-18T14:36:00Z</dcterms:created>
  <dcterms:modified xsi:type="dcterms:W3CDTF">2025-06-16T08:21:00Z</dcterms:modified>
</cp:coreProperties>
</file>