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52A1"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D234B5" w14:paraId="28504CF0"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093AC442" w14:textId="77777777" w:rsidR="00D234B5" w:rsidRDefault="00D234B5">
            <w:pPr>
              <w:spacing w:after="0" w:line="240" w:lineRule="auto"/>
              <w:rPr>
                <w:rFonts w:ascii="Tahoma" w:hAnsi="Tahoma" w:cs="Tahoma"/>
                <w:lang w:val="en-GB"/>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2E87BC51" w14:textId="77777777" w:rsidR="00D234B5" w:rsidRDefault="00D234B5">
            <w:pPr>
              <w:spacing w:after="0" w:line="240" w:lineRule="auto"/>
              <w:rPr>
                <w:rFonts w:ascii="Tahoma" w:hAnsi="Tahoma" w:cs="Tahoma"/>
                <w:b/>
                <w:lang w:val="en-GB"/>
              </w:rPr>
            </w:pPr>
            <w:r>
              <w:rPr>
                <w:rFonts w:ascii="Tahoma" w:hAnsi="Tahoma" w:cs="Tahoma"/>
                <w:b/>
                <w:lang w:val="en-GB"/>
              </w:rPr>
              <w:t>Fundamentals of Metrology</w:t>
            </w:r>
          </w:p>
        </w:tc>
      </w:tr>
      <w:tr w:rsidR="00D234B5" w:rsidRPr="000608F8" w14:paraId="0DA323DE"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BA4610A" w14:textId="77777777" w:rsidR="00D234B5" w:rsidRDefault="00D234B5">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5C2B8BE8" w14:textId="77777777" w:rsidR="00D234B5" w:rsidRDefault="00D234B5">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D234B5" w14:paraId="267E3775"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46A3B44B" w14:textId="77777777" w:rsidR="00D234B5" w:rsidRDefault="00D234B5">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11488760" w14:textId="77777777" w:rsidR="00D234B5" w:rsidRDefault="00D234B5">
            <w:pPr>
              <w:spacing w:after="0" w:line="240" w:lineRule="auto"/>
              <w:rPr>
                <w:rFonts w:ascii="Tahoma" w:hAnsi="Tahoma" w:cs="Tahoma"/>
                <w:lang w:val="en-GB"/>
              </w:rPr>
            </w:pPr>
            <w:r>
              <w:rPr>
                <w:rFonts w:ascii="Tahoma" w:hAnsi="Tahoma" w:cs="Tahoma"/>
                <w:lang w:val="en-GB"/>
              </w:rPr>
              <w:t>Engineer (BSc)</w:t>
            </w:r>
          </w:p>
        </w:tc>
      </w:tr>
      <w:tr w:rsidR="00D234B5" w14:paraId="22D09E2D"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53224537" w14:textId="77777777" w:rsidR="00D234B5" w:rsidRDefault="00D234B5">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64C63448" w14:textId="77777777" w:rsidR="00D234B5" w:rsidRDefault="00D234B5">
            <w:pPr>
              <w:spacing w:after="0" w:line="240" w:lineRule="auto"/>
              <w:rPr>
                <w:rFonts w:ascii="Tahoma" w:hAnsi="Tahoma" w:cs="Tahoma"/>
                <w:lang w:val="en-GB"/>
              </w:rPr>
            </w:pPr>
            <w:r>
              <w:rPr>
                <w:rFonts w:ascii="Tahoma" w:hAnsi="Tahoma" w:cs="Tahoma"/>
                <w:lang w:val="en-GB"/>
              </w:rPr>
              <w:t>Winter/summer</w:t>
            </w:r>
          </w:p>
        </w:tc>
      </w:tr>
      <w:tr w:rsidR="00D234B5" w14:paraId="49E8D799"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3850ED07" w14:textId="77777777" w:rsidR="00D234B5" w:rsidRDefault="00D234B5">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hideMark/>
          </w:tcPr>
          <w:p w14:paraId="13A206BA" w14:textId="230C8B59" w:rsidR="00D234B5" w:rsidRDefault="00D234B5">
            <w:pPr>
              <w:spacing w:after="0" w:line="240" w:lineRule="auto"/>
              <w:rPr>
                <w:rFonts w:ascii="Tahoma" w:hAnsi="Tahoma" w:cs="Tahoma"/>
                <w:lang w:val="en-GB"/>
              </w:rPr>
            </w:pPr>
            <w:r>
              <w:rPr>
                <w:rFonts w:ascii="Tahoma" w:hAnsi="Tahoma" w:cs="Tahoma"/>
                <w:lang w:val="en-GB"/>
              </w:rPr>
              <w:t>Lecture</w:t>
            </w:r>
          </w:p>
        </w:tc>
      </w:tr>
      <w:tr w:rsidR="00D234B5" w14:paraId="2C28ADDE"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04A3F41C" w14:textId="77777777" w:rsidR="00D234B5" w:rsidRDefault="00D234B5">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Borders>
              <w:top w:val="single" w:sz="4" w:space="0" w:color="auto"/>
              <w:left w:val="single" w:sz="4" w:space="0" w:color="auto"/>
              <w:bottom w:val="single" w:sz="4" w:space="0" w:color="auto"/>
              <w:right w:val="single" w:sz="4" w:space="0" w:color="auto"/>
            </w:tcBorders>
            <w:hideMark/>
          </w:tcPr>
          <w:p w14:paraId="20D87C63" w14:textId="77777777" w:rsidR="00D234B5" w:rsidRDefault="00D234B5">
            <w:pPr>
              <w:spacing w:after="0" w:line="240" w:lineRule="auto"/>
              <w:rPr>
                <w:rFonts w:ascii="Tahoma" w:hAnsi="Tahoma" w:cs="Tahoma"/>
                <w:lang w:val="en-GB"/>
              </w:rPr>
            </w:pPr>
            <w:r>
              <w:rPr>
                <w:rFonts w:ascii="Tahoma" w:hAnsi="Tahoma" w:cs="Tahoma"/>
                <w:lang w:val="en-GB"/>
              </w:rPr>
              <w:t>Yes</w:t>
            </w:r>
          </w:p>
        </w:tc>
      </w:tr>
      <w:tr w:rsidR="00D234B5" w14:paraId="130990E9"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FA2F790" w14:textId="77777777" w:rsidR="00D234B5" w:rsidRDefault="00D234B5">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1A0027F5" w14:textId="77777777" w:rsidR="00D234B5" w:rsidRDefault="00D234B5">
            <w:pPr>
              <w:spacing w:after="0" w:line="240" w:lineRule="auto"/>
              <w:rPr>
                <w:rFonts w:ascii="Tahoma" w:hAnsi="Tahoma" w:cs="Tahoma"/>
                <w:lang w:val="en-GB"/>
              </w:rPr>
            </w:pPr>
            <w:r>
              <w:rPr>
                <w:rFonts w:ascii="Tahoma" w:hAnsi="Tahoma" w:cs="Tahoma"/>
                <w:lang w:val="en-GB"/>
              </w:rPr>
              <w:t>English</w:t>
            </w:r>
          </w:p>
        </w:tc>
      </w:tr>
      <w:tr w:rsidR="00D234B5" w14:paraId="615722A2"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7109093E" w14:textId="77777777" w:rsidR="00D234B5" w:rsidRDefault="00D234B5">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02B47E1F" w14:textId="52730ED3" w:rsidR="00D234B5" w:rsidRDefault="000608F8">
            <w:pPr>
              <w:spacing w:after="0" w:line="240" w:lineRule="auto"/>
              <w:rPr>
                <w:rFonts w:ascii="Tahoma" w:hAnsi="Tahoma" w:cs="Tahoma"/>
                <w:lang w:val="en-GB"/>
              </w:rPr>
            </w:pPr>
            <w:r>
              <w:rPr>
                <w:rFonts w:ascii="Tahoma" w:hAnsi="Tahoma" w:cs="Tahoma"/>
                <w:lang w:val="en-GB"/>
              </w:rPr>
              <w:t>1</w:t>
            </w:r>
          </w:p>
        </w:tc>
      </w:tr>
      <w:tr w:rsidR="00D234B5" w14:paraId="2D9E4022"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66D8839B" w14:textId="77777777" w:rsidR="00D234B5" w:rsidRDefault="00D234B5">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1B3DD197" w14:textId="1CDEDD92" w:rsidR="00D234B5" w:rsidRPr="000608F8" w:rsidRDefault="000608F8">
            <w:pPr>
              <w:spacing w:after="0" w:line="240" w:lineRule="auto"/>
              <w:rPr>
                <w:rFonts w:ascii="Tahoma" w:hAnsi="Tahoma" w:cs="Tahoma"/>
              </w:rPr>
            </w:pPr>
            <w:r w:rsidRPr="000608F8">
              <w:rPr>
                <w:rFonts w:ascii="Tahoma" w:hAnsi="Tahoma" w:cs="Tahoma"/>
              </w:rPr>
              <w:t>Dr hab. inż.</w:t>
            </w:r>
            <w:r w:rsidR="00D234B5" w:rsidRPr="000608F8">
              <w:rPr>
                <w:rFonts w:ascii="Tahoma" w:hAnsi="Tahoma" w:cs="Tahoma"/>
              </w:rPr>
              <w:t xml:space="preserve"> Wojciech Płowucha</w:t>
            </w:r>
            <w:r>
              <w:rPr>
                <w:rFonts w:ascii="Tahoma" w:hAnsi="Tahoma" w:cs="Tahoma"/>
              </w:rPr>
              <w:t>, prof. UBB</w:t>
            </w:r>
          </w:p>
        </w:tc>
      </w:tr>
      <w:tr w:rsidR="00D234B5" w:rsidRPr="000608F8" w14:paraId="7D98E703"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B0F2D9F" w14:textId="77777777" w:rsidR="00D234B5" w:rsidRDefault="00D234B5">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Borders>
              <w:top w:val="single" w:sz="4" w:space="0" w:color="auto"/>
              <w:left w:val="single" w:sz="4" w:space="0" w:color="auto"/>
              <w:bottom w:val="single" w:sz="4" w:space="0" w:color="auto"/>
              <w:right w:val="single" w:sz="4" w:space="0" w:color="auto"/>
            </w:tcBorders>
            <w:hideMark/>
          </w:tcPr>
          <w:p w14:paraId="0055FB5E" w14:textId="77777777" w:rsidR="00D234B5" w:rsidRDefault="00D234B5">
            <w:pPr>
              <w:spacing w:after="0" w:line="240" w:lineRule="auto"/>
              <w:rPr>
                <w:rFonts w:ascii="Tahoma" w:hAnsi="Tahoma" w:cs="Tahoma"/>
                <w:lang w:val="en-GB"/>
              </w:rPr>
            </w:pPr>
            <w:r>
              <w:rPr>
                <w:rFonts w:ascii="Tahoma" w:hAnsi="Tahoma" w:cs="Tahoma"/>
                <w:lang w:val="en-GB"/>
              </w:rPr>
              <w:t>To familiarize students with the theory and practice of measurement of various quantities (physical, mechanical, electrical, geometric). Lectures include issues of design of measuring instruments, errors introduced by particular sources (object, instrument, environment,  observer ) and determination of measurement uncertainty. Lecture also addresses the subject of monitoring manufacturing processes, both in terms of the measurement equipment, as well as statistical techniques.</w:t>
            </w:r>
          </w:p>
        </w:tc>
      </w:tr>
      <w:tr w:rsidR="00D234B5" w14:paraId="3A714782" w14:textId="77777777" w:rsidTr="00D234B5">
        <w:tc>
          <w:tcPr>
            <w:tcW w:w="4219" w:type="dxa"/>
            <w:tcBorders>
              <w:top w:val="single" w:sz="4" w:space="0" w:color="auto"/>
              <w:left w:val="single" w:sz="4" w:space="0" w:color="auto"/>
              <w:bottom w:val="single" w:sz="4" w:space="0" w:color="auto"/>
              <w:right w:val="single" w:sz="4" w:space="0" w:color="auto"/>
            </w:tcBorders>
          </w:tcPr>
          <w:p w14:paraId="6DE36230" w14:textId="77777777" w:rsidR="00D234B5" w:rsidRDefault="00D234B5">
            <w:pPr>
              <w:spacing w:after="0" w:line="240" w:lineRule="auto"/>
              <w:rPr>
                <w:rFonts w:ascii="Tahoma" w:hAnsi="Tahoma" w:cs="Tahoma"/>
                <w:lang w:val="en-GB"/>
              </w:rPr>
            </w:pPr>
            <w:r>
              <w:rPr>
                <w:rFonts w:ascii="Tahoma" w:hAnsi="Tahoma" w:cs="Tahoma"/>
                <w:lang w:val="en-GB"/>
              </w:rPr>
              <w:t>The content of the course: main topics and key ideas</w:t>
            </w:r>
          </w:p>
          <w:p w14:paraId="473ABCA7" w14:textId="77777777" w:rsidR="00D234B5" w:rsidRDefault="00D234B5">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33643E31" w14:textId="77777777" w:rsidR="00D234B5" w:rsidRDefault="00D234B5">
            <w:pPr>
              <w:spacing w:after="0" w:line="240" w:lineRule="auto"/>
              <w:rPr>
                <w:rFonts w:ascii="Tahoma" w:hAnsi="Tahoma" w:cs="Tahoma"/>
                <w:lang w:val="en-GB"/>
              </w:rPr>
            </w:pPr>
            <w:r>
              <w:rPr>
                <w:rFonts w:ascii="Tahoma" w:hAnsi="Tahoma" w:cs="Tahoma"/>
                <w:lang w:val="en-GB"/>
              </w:rPr>
              <w:t>1. Introduction to metrology. The quantity, quantity value, measurement unit. The international system of units SI. Basic and derived quantities and units.</w:t>
            </w:r>
          </w:p>
          <w:p w14:paraId="27B2AA61" w14:textId="77777777" w:rsidR="00D234B5" w:rsidRDefault="00D234B5">
            <w:pPr>
              <w:spacing w:after="0" w:line="240" w:lineRule="auto"/>
              <w:rPr>
                <w:rFonts w:ascii="Tahoma" w:hAnsi="Tahoma" w:cs="Tahoma"/>
                <w:lang w:val="en-GB"/>
              </w:rPr>
            </w:pPr>
            <w:r>
              <w:rPr>
                <w:rFonts w:ascii="Tahoma" w:hAnsi="Tahoma" w:cs="Tahoma"/>
                <w:lang w:val="en-GB"/>
              </w:rPr>
              <w:t>2. The theory of errors. Sources of errors and classification errors (measuring instrument, operator, environmental conditions, the object of measurement, measurement strategy). Correction and compensation of systematic errors. Systematic errors in indirect measurements.</w:t>
            </w:r>
          </w:p>
          <w:p w14:paraId="0C3F1725" w14:textId="77777777" w:rsidR="00D234B5" w:rsidRDefault="00D234B5">
            <w:pPr>
              <w:spacing w:after="0" w:line="240" w:lineRule="auto"/>
              <w:rPr>
                <w:rFonts w:ascii="Tahoma" w:hAnsi="Tahoma" w:cs="Tahoma"/>
                <w:lang w:val="en-GB"/>
              </w:rPr>
            </w:pPr>
            <w:r>
              <w:rPr>
                <w:rFonts w:ascii="Tahoma" w:hAnsi="Tahoma" w:cs="Tahoma"/>
                <w:lang w:val="en-GB"/>
              </w:rPr>
              <w:t>3. A mathematical model of the measurement.</w:t>
            </w:r>
          </w:p>
          <w:p w14:paraId="6B6799FD" w14:textId="77777777" w:rsidR="00D234B5" w:rsidRDefault="00D234B5">
            <w:pPr>
              <w:spacing w:after="0" w:line="240" w:lineRule="auto"/>
              <w:rPr>
                <w:rFonts w:ascii="Tahoma" w:hAnsi="Tahoma" w:cs="Tahoma"/>
                <w:lang w:val="en-GB"/>
              </w:rPr>
            </w:pPr>
            <w:r>
              <w:rPr>
                <w:rFonts w:ascii="Tahoma" w:hAnsi="Tahoma" w:cs="Tahoma"/>
                <w:lang w:val="en-GB"/>
              </w:rPr>
              <w:t xml:space="preserve">The statistical theory of errors. The normal distribution as a model of random errors. </w:t>
            </w:r>
          </w:p>
          <w:p w14:paraId="008B7DEB" w14:textId="77777777" w:rsidR="00D234B5" w:rsidRDefault="00D234B5">
            <w:pPr>
              <w:spacing w:after="0" w:line="240" w:lineRule="auto"/>
              <w:rPr>
                <w:rFonts w:ascii="Tahoma" w:hAnsi="Tahoma" w:cs="Tahoma"/>
                <w:lang w:val="en-GB"/>
              </w:rPr>
            </w:pPr>
            <w:r>
              <w:rPr>
                <w:rFonts w:ascii="Tahoma" w:hAnsi="Tahoma" w:cs="Tahoma"/>
                <w:lang w:val="en-GB"/>
              </w:rPr>
              <w:t xml:space="preserve">4. Measurement uncertainty. Type A and B methods of the uncertainty evaluation. Probability distributions: normal, triangular, uniform, antimodal V, antimodal U. Standard and expanded measurement uncertainty. Calculation and expression of measurement uncertainty. </w:t>
            </w:r>
            <w:r>
              <w:rPr>
                <w:rFonts w:ascii="Tahoma" w:hAnsi="Tahoma" w:cs="Tahoma"/>
                <w:lang w:val="en-GB"/>
              </w:rPr>
              <w:lastRenderedPageBreak/>
              <w:t>Measurement uncertainty in indirect measurements.</w:t>
            </w:r>
          </w:p>
          <w:p w14:paraId="026A4F5B" w14:textId="77777777" w:rsidR="00D234B5" w:rsidRDefault="00D234B5">
            <w:pPr>
              <w:spacing w:after="0" w:line="240" w:lineRule="auto"/>
              <w:rPr>
                <w:rFonts w:ascii="Tahoma" w:hAnsi="Tahoma" w:cs="Tahoma"/>
                <w:lang w:val="en-GB"/>
              </w:rPr>
            </w:pPr>
            <w:r>
              <w:rPr>
                <w:rFonts w:ascii="Tahoma" w:hAnsi="Tahoma" w:cs="Tahoma"/>
                <w:lang w:val="en-GB"/>
              </w:rPr>
              <w:t>5. Measuring instruments (analogue and digital).</w:t>
            </w:r>
          </w:p>
          <w:p w14:paraId="43730544" w14:textId="77777777" w:rsidR="00D234B5" w:rsidRDefault="00D234B5">
            <w:pPr>
              <w:spacing w:after="0" w:line="240" w:lineRule="auto"/>
              <w:rPr>
                <w:rFonts w:ascii="Tahoma" w:hAnsi="Tahoma" w:cs="Tahoma"/>
                <w:lang w:val="en-GB"/>
              </w:rPr>
            </w:pPr>
            <w:r>
              <w:rPr>
                <w:rFonts w:ascii="Tahoma" w:hAnsi="Tahoma" w:cs="Tahoma"/>
                <w:lang w:val="en-GB"/>
              </w:rPr>
              <w:t>Metrological characteristics of measuring instruments. Reference conditions (temperature, atmospheric pressure, the pressure of water vapor in the air). Accuracy. The maximum permissible errors.</w:t>
            </w:r>
          </w:p>
          <w:p w14:paraId="2E9DD150" w14:textId="77777777" w:rsidR="00D234B5" w:rsidRDefault="00D234B5">
            <w:pPr>
              <w:spacing w:after="0" w:line="240" w:lineRule="auto"/>
              <w:rPr>
                <w:rFonts w:ascii="Tahoma" w:hAnsi="Tahoma" w:cs="Tahoma"/>
                <w:lang w:val="en-GB"/>
              </w:rPr>
            </w:pPr>
            <w:r>
              <w:rPr>
                <w:rFonts w:ascii="Tahoma" w:hAnsi="Tahoma" w:cs="Tahoma"/>
                <w:lang w:val="en-GB"/>
              </w:rPr>
              <w:t>6. Standard gauges. Transducers and comparators. AD, DA converters. Filtering of measurement data.</w:t>
            </w:r>
          </w:p>
          <w:p w14:paraId="7773BFDA" w14:textId="77777777" w:rsidR="00D234B5" w:rsidRDefault="00D234B5">
            <w:pPr>
              <w:spacing w:after="0" w:line="240" w:lineRule="auto"/>
              <w:rPr>
                <w:rFonts w:ascii="Tahoma" w:hAnsi="Tahoma" w:cs="Tahoma"/>
                <w:lang w:val="en-GB"/>
              </w:rPr>
            </w:pPr>
            <w:r>
              <w:rPr>
                <w:rFonts w:ascii="Tahoma" w:hAnsi="Tahoma" w:cs="Tahoma"/>
                <w:lang w:val="en-GB"/>
              </w:rPr>
              <w:t>7. Computer methods in the measurements.</w:t>
            </w:r>
          </w:p>
          <w:p w14:paraId="2E940D93" w14:textId="77777777" w:rsidR="00D234B5" w:rsidRDefault="00D234B5">
            <w:pPr>
              <w:spacing w:after="0" w:line="240" w:lineRule="auto"/>
              <w:rPr>
                <w:rFonts w:ascii="Tahoma" w:hAnsi="Tahoma" w:cs="Tahoma"/>
                <w:lang w:val="en-GB"/>
              </w:rPr>
            </w:pPr>
            <w:r>
              <w:rPr>
                <w:rFonts w:ascii="Tahoma" w:hAnsi="Tahoma" w:cs="Tahoma"/>
                <w:lang w:val="en-GB"/>
              </w:rPr>
              <w:t>Statistical calculations, graphic protocols.</w:t>
            </w:r>
          </w:p>
          <w:p w14:paraId="00D99227" w14:textId="77777777" w:rsidR="00D234B5" w:rsidRDefault="00D234B5">
            <w:pPr>
              <w:spacing w:after="0" w:line="240" w:lineRule="auto"/>
              <w:rPr>
                <w:rFonts w:ascii="Tahoma" w:hAnsi="Tahoma" w:cs="Tahoma"/>
                <w:lang w:val="en-GB"/>
              </w:rPr>
            </w:pPr>
            <w:r>
              <w:rPr>
                <w:rFonts w:ascii="Tahoma" w:hAnsi="Tahoma" w:cs="Tahoma"/>
                <w:lang w:val="en-GB"/>
              </w:rPr>
              <w:t>8. Methods and techniques for measuring electrical quantities.</w:t>
            </w:r>
          </w:p>
          <w:p w14:paraId="35C89C2A" w14:textId="77777777" w:rsidR="00D234B5" w:rsidRDefault="00D234B5">
            <w:pPr>
              <w:spacing w:after="0" w:line="240" w:lineRule="auto"/>
              <w:rPr>
                <w:rFonts w:ascii="Tahoma" w:hAnsi="Tahoma" w:cs="Tahoma"/>
                <w:lang w:val="en-GB"/>
              </w:rPr>
            </w:pPr>
            <w:r>
              <w:rPr>
                <w:rFonts w:ascii="Tahoma" w:hAnsi="Tahoma" w:cs="Tahoma"/>
                <w:lang w:val="en-GB"/>
              </w:rPr>
              <w:t>9. Methods and techniques for the measurement of mechanical quantities.</w:t>
            </w:r>
          </w:p>
          <w:p w14:paraId="6C1BC15C" w14:textId="77777777" w:rsidR="00D234B5" w:rsidRDefault="00D234B5">
            <w:pPr>
              <w:spacing w:after="0" w:line="240" w:lineRule="auto"/>
              <w:rPr>
                <w:rFonts w:ascii="Tahoma" w:hAnsi="Tahoma" w:cs="Tahoma"/>
                <w:lang w:val="en-GB"/>
              </w:rPr>
            </w:pPr>
            <w:r>
              <w:rPr>
                <w:rFonts w:ascii="Tahoma" w:hAnsi="Tahoma" w:cs="Tahoma"/>
                <w:lang w:val="en-GB"/>
              </w:rPr>
              <w:t>10. Methods and techniques for measuring the gas and fluid quantities.  The atmospheric pressure, flow velocity, etc.</w:t>
            </w:r>
          </w:p>
          <w:p w14:paraId="7FD5E45F" w14:textId="77777777" w:rsidR="00D234B5" w:rsidRDefault="00D234B5">
            <w:pPr>
              <w:spacing w:after="0" w:line="240" w:lineRule="auto"/>
              <w:rPr>
                <w:rFonts w:ascii="Tahoma" w:hAnsi="Tahoma" w:cs="Tahoma"/>
                <w:lang w:val="en-GB"/>
              </w:rPr>
            </w:pPr>
            <w:r>
              <w:rPr>
                <w:rFonts w:ascii="Tahoma" w:hAnsi="Tahoma" w:cs="Tahoma"/>
                <w:lang w:val="en-GB"/>
              </w:rPr>
              <w:t>11. Methods and techniques for measuring the chemical quantities.</w:t>
            </w:r>
          </w:p>
          <w:p w14:paraId="4BA71DC0" w14:textId="77777777" w:rsidR="00D234B5" w:rsidRDefault="00D234B5">
            <w:pPr>
              <w:spacing w:after="0" w:line="240" w:lineRule="auto"/>
              <w:rPr>
                <w:rFonts w:ascii="Tahoma" w:hAnsi="Tahoma" w:cs="Tahoma"/>
                <w:lang w:val="en-GB"/>
              </w:rPr>
            </w:pPr>
            <w:r>
              <w:rPr>
                <w:rFonts w:ascii="Tahoma" w:hAnsi="Tahoma" w:cs="Tahoma"/>
                <w:lang w:val="en-GB"/>
              </w:rPr>
              <w:t xml:space="preserve">12. Methods and techniques for the measurement of geometrical quantities. Measurements of length, angle, geometrical deviations (form, orientation, location and run-out), surface roughness. Coordinate measurement technique. </w:t>
            </w:r>
          </w:p>
          <w:p w14:paraId="652D37B9" w14:textId="77777777" w:rsidR="00D234B5" w:rsidRDefault="00D234B5">
            <w:pPr>
              <w:spacing w:after="0" w:line="240" w:lineRule="auto"/>
              <w:rPr>
                <w:rFonts w:ascii="Tahoma" w:hAnsi="Tahoma" w:cs="Tahoma"/>
                <w:lang w:val="en-GB"/>
              </w:rPr>
            </w:pPr>
            <w:r>
              <w:rPr>
                <w:rFonts w:ascii="Tahoma" w:hAnsi="Tahoma" w:cs="Tahoma"/>
                <w:lang w:val="en-GB"/>
              </w:rPr>
              <w:t xml:space="preserve">13. Calibration of measuring instruments. Traceability. </w:t>
            </w:r>
          </w:p>
          <w:p w14:paraId="12BFA068" w14:textId="77777777" w:rsidR="00D234B5" w:rsidRDefault="00D234B5">
            <w:pPr>
              <w:spacing w:after="0" w:line="240" w:lineRule="auto"/>
              <w:rPr>
                <w:rFonts w:ascii="Tahoma" w:hAnsi="Tahoma" w:cs="Tahoma"/>
                <w:lang w:val="en-GB"/>
              </w:rPr>
            </w:pPr>
            <w:r>
              <w:rPr>
                <w:rFonts w:ascii="Tahoma" w:hAnsi="Tahoma" w:cs="Tahoma"/>
                <w:lang w:val="en-GB"/>
              </w:rPr>
              <w:t>14. Monitoring of production processes</w:t>
            </w:r>
          </w:p>
          <w:p w14:paraId="5C797458" w14:textId="77777777" w:rsidR="00D234B5" w:rsidRDefault="00D234B5">
            <w:pPr>
              <w:spacing w:after="0" w:line="240" w:lineRule="auto"/>
              <w:rPr>
                <w:rFonts w:ascii="Tahoma" w:hAnsi="Tahoma" w:cs="Tahoma"/>
                <w:lang w:val="en-GB"/>
              </w:rPr>
            </w:pPr>
            <w:r>
              <w:rPr>
                <w:rFonts w:ascii="Tahoma" w:hAnsi="Tahoma" w:cs="Tahoma"/>
                <w:lang w:val="en-GB"/>
              </w:rPr>
              <w:t>Statistical Process Control. Histogram, box-plot chart, charts for the probability distribution grids, process capability indexes. Control charts.</w:t>
            </w:r>
          </w:p>
        </w:tc>
      </w:tr>
      <w:tr w:rsidR="00D234B5" w14:paraId="47094E31"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26D12384" w14:textId="77777777" w:rsidR="00D234B5" w:rsidRDefault="00D234B5">
            <w:pPr>
              <w:spacing w:after="0" w:line="240" w:lineRule="auto"/>
              <w:rPr>
                <w:rFonts w:ascii="Tahoma" w:hAnsi="Tahoma" w:cs="Tahoma"/>
                <w:lang w:val="en-GB"/>
              </w:rPr>
            </w:pPr>
            <w:r>
              <w:rPr>
                <w:rFonts w:ascii="Tahoma" w:hAnsi="Tahoma" w:cs="Tahoma"/>
                <w:lang w:val="en-GB"/>
              </w:rPr>
              <w:lastRenderedPageBreak/>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404C37E6" w14:textId="77777777" w:rsidR="00D234B5" w:rsidRDefault="00D234B5">
            <w:pPr>
              <w:spacing w:after="0" w:line="240" w:lineRule="auto"/>
              <w:rPr>
                <w:rFonts w:ascii="Tahoma" w:hAnsi="Tahoma" w:cs="Tahoma"/>
                <w:lang w:val="en-GB"/>
              </w:rPr>
            </w:pPr>
            <w:r>
              <w:rPr>
                <w:rFonts w:ascii="Tahoma" w:hAnsi="Tahoma" w:cs="Tahoma"/>
                <w:lang w:val="en-GB"/>
              </w:rPr>
              <w:t>Lecture</w:t>
            </w:r>
          </w:p>
        </w:tc>
      </w:tr>
      <w:tr w:rsidR="00D234B5" w:rsidRPr="000608F8" w14:paraId="7F712670"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4B098D42" w14:textId="77777777" w:rsidR="00D234B5" w:rsidRDefault="00D234B5">
            <w:pPr>
              <w:spacing w:after="0" w:line="240" w:lineRule="auto"/>
              <w:rPr>
                <w:rFonts w:ascii="Tahoma" w:hAnsi="Tahoma" w:cs="Tahoma"/>
                <w:lang w:val="en-GB"/>
              </w:rPr>
            </w:pPr>
            <w:r>
              <w:rPr>
                <w:rFonts w:ascii="Tahoma" w:hAnsi="Tahoma" w:cs="Tahoma"/>
                <w:lang w:val="en-GB"/>
              </w:rPr>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487D068D" w14:textId="77777777" w:rsidR="00D234B5" w:rsidRDefault="00D234B5">
            <w:pPr>
              <w:spacing w:after="0" w:line="240" w:lineRule="auto"/>
              <w:rPr>
                <w:rFonts w:ascii="Tahoma" w:hAnsi="Tahoma" w:cs="Tahoma"/>
                <w:lang w:val="en-GB"/>
              </w:rPr>
            </w:pPr>
            <w:r>
              <w:rPr>
                <w:rFonts w:ascii="Tahoma" w:hAnsi="Tahoma" w:cs="Tahoma"/>
                <w:lang w:val="en-GB"/>
              </w:rPr>
              <w:t>Exam/presentation/attendance/seminar paper</w:t>
            </w:r>
          </w:p>
        </w:tc>
      </w:tr>
      <w:tr w:rsidR="00D234B5" w:rsidRPr="000608F8" w14:paraId="57579CC5" w14:textId="77777777" w:rsidTr="00D234B5">
        <w:tc>
          <w:tcPr>
            <w:tcW w:w="4219" w:type="dxa"/>
            <w:tcBorders>
              <w:top w:val="single" w:sz="4" w:space="0" w:color="auto"/>
              <w:left w:val="single" w:sz="4" w:space="0" w:color="auto"/>
              <w:bottom w:val="single" w:sz="4" w:space="0" w:color="auto"/>
              <w:right w:val="single" w:sz="4" w:space="0" w:color="auto"/>
            </w:tcBorders>
            <w:hideMark/>
          </w:tcPr>
          <w:p w14:paraId="32DC8103" w14:textId="77777777" w:rsidR="00D234B5" w:rsidRDefault="00D234B5">
            <w:pPr>
              <w:spacing w:after="0" w:line="240" w:lineRule="auto"/>
              <w:rPr>
                <w:rFonts w:ascii="Tahoma" w:hAnsi="Tahoma" w:cs="Tahoma"/>
                <w:lang w:val="en-GB"/>
              </w:rPr>
            </w:pPr>
            <w:r>
              <w:rPr>
                <w:rFonts w:ascii="Tahoma" w:hAnsi="Tahoma" w:cs="Tahoma"/>
                <w:lang w:val="en-GB"/>
              </w:rPr>
              <w:t>Literature (basic and supplementary)</w:t>
            </w:r>
          </w:p>
        </w:tc>
        <w:tc>
          <w:tcPr>
            <w:tcW w:w="4993" w:type="dxa"/>
            <w:tcBorders>
              <w:top w:val="single" w:sz="4" w:space="0" w:color="auto"/>
              <w:left w:val="single" w:sz="4" w:space="0" w:color="auto"/>
              <w:bottom w:val="single" w:sz="4" w:space="0" w:color="auto"/>
              <w:right w:val="single" w:sz="4" w:space="0" w:color="auto"/>
            </w:tcBorders>
            <w:hideMark/>
          </w:tcPr>
          <w:p w14:paraId="504E2056" w14:textId="77777777" w:rsidR="00D234B5" w:rsidRDefault="00D234B5">
            <w:pPr>
              <w:spacing w:after="0" w:line="240" w:lineRule="auto"/>
              <w:rPr>
                <w:rFonts w:ascii="Tahoma" w:hAnsi="Tahoma" w:cs="Tahoma"/>
                <w:lang w:val="en-GB"/>
              </w:rPr>
            </w:pPr>
            <w:r>
              <w:rPr>
                <w:rFonts w:ascii="Tahoma" w:hAnsi="Tahoma" w:cs="Tahoma"/>
                <w:lang w:val="en-GB"/>
              </w:rPr>
              <w:t>1.</w:t>
            </w:r>
            <w:r>
              <w:rPr>
                <w:rFonts w:ascii="Tahoma" w:hAnsi="Tahoma" w:cs="Tahoma"/>
                <w:lang w:val="en-GB"/>
              </w:rPr>
              <w:tab/>
              <w:t>Webster J.G.: Measurement Instrumentation and Systems, CRC Press Inc. 2002</w:t>
            </w:r>
          </w:p>
          <w:p w14:paraId="603B71AF" w14:textId="77777777" w:rsidR="00D234B5" w:rsidRDefault="00D234B5">
            <w:pPr>
              <w:spacing w:after="0" w:line="240" w:lineRule="auto"/>
              <w:rPr>
                <w:rFonts w:ascii="Tahoma" w:hAnsi="Tahoma" w:cs="Tahoma"/>
                <w:lang w:val="en-GB"/>
              </w:rPr>
            </w:pPr>
            <w:r>
              <w:rPr>
                <w:rFonts w:ascii="Tahoma" w:hAnsi="Tahoma" w:cs="Tahoma"/>
                <w:lang w:val="en-GB"/>
              </w:rPr>
              <w:t>2.</w:t>
            </w:r>
            <w:r>
              <w:rPr>
                <w:rFonts w:ascii="Tahoma" w:hAnsi="Tahoma" w:cs="Tahoma"/>
                <w:lang w:val="en-GB"/>
              </w:rPr>
              <w:tab/>
              <w:t>Humienny Z. (red.): Geometrical Product Specification (GPS). Wydawnictwa Naukowo-Techniczne. Warszawa 2002</w:t>
            </w:r>
          </w:p>
          <w:p w14:paraId="63853CBC" w14:textId="77777777" w:rsidR="00D234B5" w:rsidRDefault="00D234B5">
            <w:pPr>
              <w:spacing w:after="0" w:line="240" w:lineRule="auto"/>
              <w:rPr>
                <w:rFonts w:ascii="Tahoma" w:hAnsi="Tahoma" w:cs="Tahoma"/>
                <w:lang w:val="en-GB"/>
              </w:rPr>
            </w:pPr>
            <w:r>
              <w:rPr>
                <w:rFonts w:ascii="Tahoma" w:hAnsi="Tahoma" w:cs="Tahoma"/>
                <w:lang w:val="en-GB"/>
              </w:rPr>
              <w:t>3.</w:t>
            </w:r>
            <w:r>
              <w:rPr>
                <w:rFonts w:ascii="Tahoma" w:hAnsi="Tahoma" w:cs="Tahoma"/>
                <w:lang w:val="en-GB"/>
              </w:rPr>
              <w:tab/>
              <w:t xml:space="preserve"> GUM: Guide to the Expression of Uncertainty in Measurement (JCGM 100:2008, GUM 1995 with minor corrections)</w:t>
            </w:r>
          </w:p>
          <w:p w14:paraId="0977E34C" w14:textId="77777777" w:rsidR="00D234B5" w:rsidRDefault="00D234B5">
            <w:pPr>
              <w:spacing w:after="0" w:line="240" w:lineRule="auto"/>
              <w:rPr>
                <w:rFonts w:ascii="Tahoma" w:hAnsi="Tahoma" w:cs="Tahoma"/>
                <w:lang w:val="en-GB"/>
              </w:rPr>
            </w:pPr>
            <w:r>
              <w:rPr>
                <w:rFonts w:ascii="Tahoma" w:hAnsi="Tahoma" w:cs="Tahoma"/>
                <w:lang w:val="en-GB"/>
              </w:rPr>
              <w:lastRenderedPageBreak/>
              <w:t xml:space="preserve">4. </w:t>
            </w:r>
            <w:r>
              <w:rPr>
                <w:rFonts w:ascii="Tahoma" w:hAnsi="Tahoma" w:cs="Tahoma"/>
                <w:lang w:val="en-US"/>
              </w:rPr>
              <w:t xml:space="preserve"> </w:t>
            </w:r>
            <w:r>
              <w:rPr>
                <w:rFonts w:ascii="Tahoma" w:hAnsi="Tahoma" w:cs="Tahoma"/>
                <w:lang w:val="en-GB"/>
              </w:rPr>
              <w:tab/>
              <w:t>VIM3: International Vocabulary of Metrology (JCGM 200:2012, VIM 3rd edition, 2008, with minor corrections)</w:t>
            </w:r>
          </w:p>
        </w:tc>
      </w:tr>
      <w:tr w:rsidR="00D234B5" w:rsidRPr="000608F8" w14:paraId="65CB9936" w14:textId="77777777" w:rsidTr="00D234B5">
        <w:tc>
          <w:tcPr>
            <w:tcW w:w="4219" w:type="dxa"/>
            <w:tcBorders>
              <w:top w:val="single" w:sz="4" w:space="0" w:color="auto"/>
              <w:left w:val="single" w:sz="4" w:space="0" w:color="auto"/>
              <w:bottom w:val="single" w:sz="4" w:space="0" w:color="auto"/>
              <w:right w:val="single" w:sz="4" w:space="0" w:color="auto"/>
            </w:tcBorders>
          </w:tcPr>
          <w:p w14:paraId="57261A51" w14:textId="77777777" w:rsidR="00D234B5" w:rsidRDefault="00D234B5">
            <w:pPr>
              <w:spacing w:after="0" w:line="240" w:lineRule="auto"/>
              <w:rPr>
                <w:rFonts w:ascii="Tahoma" w:hAnsi="Tahoma" w:cs="Tahoma"/>
                <w:lang w:val="en-GB"/>
              </w:rPr>
            </w:pPr>
            <w:r>
              <w:rPr>
                <w:rFonts w:ascii="Tahoma" w:hAnsi="Tahoma" w:cs="Tahoma"/>
                <w:lang w:val="en-GB"/>
              </w:rPr>
              <w:lastRenderedPageBreak/>
              <w:t xml:space="preserve">The effects of the education </w:t>
            </w:r>
          </w:p>
          <w:p w14:paraId="6BCC6CB7"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1C7399C6" w14:textId="77777777" w:rsidR="00D234B5" w:rsidRDefault="00D234B5">
            <w:pPr>
              <w:spacing w:after="0" w:line="240" w:lineRule="auto"/>
              <w:rPr>
                <w:rFonts w:ascii="Tahoma" w:hAnsi="Tahoma" w:cs="Tahoma"/>
                <w:lang w:val="en-GB"/>
              </w:rPr>
            </w:pPr>
          </w:p>
          <w:p w14:paraId="19DF0CFC"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1D01E109" w14:textId="77777777" w:rsidR="00D234B5" w:rsidRDefault="00D234B5">
            <w:pPr>
              <w:spacing w:after="0" w:line="240" w:lineRule="auto"/>
              <w:rPr>
                <w:rFonts w:ascii="Tahoma" w:hAnsi="Tahoma" w:cs="Tahoma"/>
                <w:lang w:val="en-GB"/>
              </w:rPr>
            </w:pPr>
          </w:p>
          <w:p w14:paraId="6C22E6AA" w14:textId="77777777" w:rsidR="00D234B5" w:rsidRDefault="00D234B5" w:rsidP="00D234B5">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11F80424" w14:textId="77777777" w:rsidR="00D234B5" w:rsidRDefault="00D234B5">
            <w:pPr>
              <w:spacing w:after="0" w:line="240" w:lineRule="auto"/>
              <w:rPr>
                <w:rFonts w:ascii="Tahoma" w:hAnsi="Tahoma" w:cs="Tahoma"/>
                <w:lang w:val="en-GB"/>
              </w:rPr>
            </w:pPr>
            <w:r>
              <w:rPr>
                <w:rFonts w:ascii="Tahoma" w:hAnsi="Tahoma" w:cs="Tahoma"/>
                <w:lang w:val="en-US"/>
              </w:rPr>
              <w:t>- student  has an elementary knowledge of metrology</w:t>
            </w:r>
          </w:p>
          <w:p w14:paraId="72C3A0A2" w14:textId="77777777" w:rsidR="00D234B5" w:rsidRDefault="00D234B5">
            <w:pPr>
              <w:spacing w:after="0" w:line="240" w:lineRule="auto"/>
              <w:rPr>
                <w:rFonts w:ascii="Tahoma" w:hAnsi="Tahoma" w:cs="Tahoma"/>
                <w:lang w:val="en-US"/>
              </w:rPr>
            </w:pPr>
            <w:r>
              <w:rPr>
                <w:rFonts w:ascii="Tahoma" w:hAnsi="Tahoma" w:cs="Tahoma"/>
                <w:lang w:val="en-GB"/>
              </w:rPr>
              <w:t xml:space="preserve">- </w:t>
            </w:r>
            <w:r>
              <w:rPr>
                <w:rFonts w:ascii="Tahoma" w:hAnsi="Tahoma" w:cs="Tahoma"/>
                <w:lang w:val="en-US"/>
              </w:rPr>
              <w:t xml:space="preserve"> student can use analytical methods to analyze the results of measurement tasks</w:t>
            </w:r>
          </w:p>
          <w:p w14:paraId="55F65299" w14:textId="77777777" w:rsidR="00D234B5" w:rsidRDefault="00D234B5">
            <w:pPr>
              <w:spacing w:after="0" w:line="240" w:lineRule="auto"/>
              <w:rPr>
                <w:rFonts w:ascii="Tahoma" w:hAnsi="Tahoma" w:cs="Tahoma"/>
                <w:lang w:val="en-GB"/>
              </w:rPr>
            </w:pPr>
            <w:r>
              <w:rPr>
                <w:rFonts w:ascii="Tahoma" w:hAnsi="Tahoma" w:cs="Tahoma"/>
                <w:lang w:val="en-GB"/>
              </w:rPr>
              <w:t xml:space="preserve">- </w:t>
            </w:r>
            <w:r>
              <w:rPr>
                <w:rFonts w:ascii="Tahoma" w:hAnsi="Tahoma" w:cs="Tahoma"/>
                <w:lang w:val="en-US"/>
              </w:rPr>
              <w:t xml:space="preserve"> student knows how to work with others and communicate using the correct  metrological terms </w:t>
            </w:r>
          </w:p>
        </w:tc>
      </w:tr>
    </w:tbl>
    <w:p w14:paraId="4EC1A075"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0BDC" w14:textId="77777777" w:rsidR="00595056" w:rsidRDefault="00595056" w:rsidP="006B2377">
      <w:pPr>
        <w:spacing w:after="0" w:line="240" w:lineRule="auto"/>
      </w:pPr>
      <w:r>
        <w:separator/>
      </w:r>
    </w:p>
  </w:endnote>
  <w:endnote w:type="continuationSeparator" w:id="0">
    <w:p w14:paraId="3E0DB452" w14:textId="77777777" w:rsidR="00595056" w:rsidRDefault="00595056"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7B4C" w14:textId="77777777" w:rsidR="00595056" w:rsidRDefault="00595056" w:rsidP="006B2377">
      <w:pPr>
        <w:spacing w:after="0" w:line="240" w:lineRule="auto"/>
      </w:pPr>
      <w:r>
        <w:separator/>
      </w:r>
    </w:p>
  </w:footnote>
  <w:footnote w:type="continuationSeparator" w:id="0">
    <w:p w14:paraId="57DFFA3E" w14:textId="77777777" w:rsidR="00595056" w:rsidRDefault="00595056"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9CC5"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28925653" wp14:editId="110669A6">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6245294">
    <w:abstractNumId w:val="3"/>
  </w:num>
  <w:num w:numId="2" w16cid:durableId="1596985776">
    <w:abstractNumId w:val="0"/>
  </w:num>
  <w:num w:numId="3" w16cid:durableId="134949779">
    <w:abstractNumId w:val="2"/>
  </w:num>
  <w:num w:numId="4" w16cid:durableId="595134379">
    <w:abstractNumId w:val="1"/>
  </w:num>
  <w:num w:numId="5" w16cid:durableId="129749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608F8"/>
    <w:rsid w:val="00070A3B"/>
    <w:rsid w:val="004629D9"/>
    <w:rsid w:val="004A23BD"/>
    <w:rsid w:val="00595056"/>
    <w:rsid w:val="006B2377"/>
    <w:rsid w:val="006D5B36"/>
    <w:rsid w:val="00700953"/>
    <w:rsid w:val="00704FBF"/>
    <w:rsid w:val="00847F71"/>
    <w:rsid w:val="009C08C0"/>
    <w:rsid w:val="00D2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85395"/>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D2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2016-03-18T15:10:00Z</dcterms:created>
  <dcterms:modified xsi:type="dcterms:W3CDTF">2025-06-16T08:32:00Z</dcterms:modified>
</cp:coreProperties>
</file>